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955A5C">
        <w:rPr>
          <w:rFonts w:ascii="Arial" w:hAnsi="Arial" w:cs="Arial"/>
          <w:b/>
          <w:bCs/>
          <w:sz w:val="22"/>
        </w:rPr>
        <w:t>6</w:t>
      </w:r>
      <w:r w:rsidR="00414306">
        <w:rPr>
          <w:rFonts w:ascii="Arial" w:hAnsi="Arial" w:cs="Arial"/>
          <w:b/>
          <w:bCs/>
          <w:sz w:val="22"/>
        </w:rPr>
        <w:t>0789</w:t>
      </w:r>
    </w:p>
    <w:p w:rsidR="00463675" w:rsidRPr="00591609" w:rsidRDefault="002D4AF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s-ES"/>
        </w:rPr>
      </w:pPr>
      <w:r w:rsidRPr="00591609">
        <w:rPr>
          <w:rFonts w:ascii="Arial" w:hAnsi="Arial" w:cs="Arial"/>
          <w:b/>
          <w:bCs/>
          <w:sz w:val="22"/>
          <w:lang w:val="es-ES"/>
        </w:rPr>
        <w:t>San Jose de Los Cabos, Mexico, 9-13 May 2016.</w:t>
      </w:r>
    </w:p>
    <w:p w:rsidR="00463675" w:rsidRPr="00591609" w:rsidRDefault="00463675">
      <w:pPr>
        <w:rPr>
          <w:rFonts w:ascii="Arial" w:hAnsi="Arial" w:cs="Arial"/>
          <w:lang w:val="es-ES"/>
        </w:rPr>
      </w:pP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F84">
        <w:rPr>
          <w:rFonts w:ascii="Arial" w:hAnsi="Arial" w:cs="Arial"/>
          <w:bCs/>
        </w:rPr>
        <w:t xml:space="preserve">Clarification to </w:t>
      </w:r>
      <w:r w:rsidR="00476B0B">
        <w:rPr>
          <w:rFonts w:ascii="Arial" w:hAnsi="Arial" w:cs="Arial"/>
          <w:bCs/>
        </w:rPr>
        <w:t xml:space="preserve">privacy requirements </w:t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Response to:</w:t>
      </w:r>
      <w:r w:rsidRPr="00414306">
        <w:rPr>
          <w:rFonts w:ascii="Arial" w:hAnsi="Arial" w:cs="Arial"/>
          <w:bCs/>
        </w:rPr>
        <w:tab/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Release:</w:t>
      </w:r>
      <w:r w:rsidRPr="00414306">
        <w:rPr>
          <w:rFonts w:ascii="Arial" w:hAnsi="Arial" w:cs="Arial"/>
          <w:bCs/>
        </w:rPr>
        <w:tab/>
      </w:r>
      <w:r w:rsidR="00414306" w:rsidRPr="00414306">
        <w:rPr>
          <w:rFonts w:ascii="Arial" w:hAnsi="Arial" w:cs="Arial"/>
          <w:bCs/>
        </w:rPr>
        <w:t>Rel-14</w:t>
      </w:r>
      <w:bookmarkStart w:id="0" w:name="_GoBack"/>
      <w:bookmarkEnd w:id="0"/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Work Item:</w:t>
      </w:r>
      <w:r w:rsidRPr="00414306">
        <w:rPr>
          <w:rFonts w:ascii="Arial" w:hAnsi="Arial" w:cs="Arial"/>
          <w:bCs/>
        </w:rPr>
        <w:tab/>
      </w:r>
      <w:r w:rsidR="005B1E66" w:rsidRPr="005B1E66">
        <w:rPr>
          <w:rFonts w:ascii="Arial" w:hAnsi="Arial" w:cs="Arial"/>
          <w:bCs/>
        </w:rPr>
        <w:t>FS_V2XLTE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Source:</w:t>
      </w:r>
      <w:r w:rsidRPr="00591609">
        <w:rPr>
          <w:rFonts w:ascii="Arial" w:hAnsi="Arial" w:cs="Arial"/>
          <w:bCs/>
          <w:color w:val="FF0000"/>
          <w:lang w:val="fr-FR"/>
        </w:rPr>
        <w:tab/>
      </w:r>
      <w:r w:rsidRPr="00591609">
        <w:rPr>
          <w:rFonts w:ascii="Arial" w:hAnsi="Arial" w:cs="Arial"/>
          <w:bCs/>
          <w:lang w:val="fr-FR"/>
        </w:rPr>
        <w:t>SA3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To:</w:t>
      </w:r>
      <w:r w:rsidRPr="00591609">
        <w:rPr>
          <w:rFonts w:ascii="Arial" w:hAnsi="Arial" w:cs="Arial"/>
          <w:bCs/>
          <w:lang w:val="fr-FR"/>
        </w:rPr>
        <w:tab/>
        <w:t>SA1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Cc:</w:t>
      </w:r>
      <w:r w:rsidRPr="00591609">
        <w:rPr>
          <w:rFonts w:ascii="Arial" w:hAnsi="Arial" w:cs="Arial"/>
          <w:bCs/>
          <w:lang w:val="fr-FR"/>
        </w:rPr>
        <w:tab/>
      </w:r>
      <w:r w:rsidR="00591609">
        <w:rPr>
          <w:rFonts w:ascii="Arial" w:hAnsi="Arial" w:cs="Arial"/>
          <w:bCs/>
          <w:lang w:val="fr-FR"/>
        </w:rPr>
        <w:t>SA2</w:t>
      </w:r>
    </w:p>
    <w:p w:rsidR="00463675" w:rsidRPr="0059160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591609">
      <w:pPr>
        <w:pStyle w:val="Heading4"/>
        <w:tabs>
          <w:tab w:val="left" w:pos="2268"/>
        </w:tabs>
        <w:ind w:left="567"/>
        <w:rPr>
          <w:bCs/>
        </w:rPr>
      </w:pPr>
      <w:r>
        <w:rPr>
          <w:rFonts w:cs="Arial"/>
        </w:rPr>
        <w:t>Name:</w:t>
      </w:r>
      <w:r w:rsidR="00414306">
        <w:rPr>
          <w:rFonts w:cs="Arial"/>
        </w:rPr>
        <w:t xml:space="preserve"> </w:t>
      </w:r>
      <w:r w:rsidR="009C2A67">
        <w:rPr>
          <w:rFonts w:cs="Arial"/>
        </w:rPr>
        <w:tab/>
      </w:r>
      <w:r w:rsidR="00414306">
        <w:rPr>
          <w:rFonts w:cs="Arial"/>
        </w:rPr>
        <w:t>Anja Jerichow</w:t>
      </w:r>
      <w:r>
        <w:rPr>
          <w:rFonts w:cs="Arial"/>
          <w:b w:val="0"/>
          <w:bCs/>
        </w:rPr>
        <w:tab/>
      </w:r>
      <w:r>
        <w:rPr>
          <w:bCs/>
        </w:rPr>
        <w:tab/>
      </w:r>
    </w:p>
    <w:p w:rsidR="00463675" w:rsidRPr="00EC791E" w:rsidRDefault="002D4A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C791E">
        <w:rPr>
          <w:rFonts w:cs="Arial"/>
          <w:lang w:val="de-DE"/>
        </w:rPr>
        <w:t>E-mail Address:</w:t>
      </w:r>
      <w:r w:rsidRPr="00EC791E">
        <w:rPr>
          <w:rFonts w:cs="Arial"/>
          <w:b w:val="0"/>
          <w:bCs/>
          <w:lang w:val="de-DE"/>
        </w:rPr>
        <w:tab/>
        <w:t>anja.jerichow@nokia.com</w:t>
      </w: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Default="00EC791E" w:rsidP="00EC79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C791E" w:rsidRDefault="00EC791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06" w:rsidRPr="00591609">
        <w:rPr>
          <w:rFonts w:ascii="Arial" w:hAnsi="Arial" w:cs="Arial"/>
          <w:bCs/>
        </w:rPr>
        <w:t>S3-160555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SA3 has discussed the V2X privacy requirements </w:t>
      </w:r>
      <w:r>
        <w:rPr>
          <w:rFonts w:ascii="Arial" w:hAnsi="Arial" w:cs="Arial"/>
        </w:rPr>
        <w:t xml:space="preserve">005 and 006 </w:t>
      </w:r>
      <w:r w:rsidRPr="00476B0B">
        <w:rPr>
          <w:rFonts w:ascii="Arial" w:hAnsi="Arial" w:cs="Arial"/>
        </w:rPr>
        <w:t>in TR 22.185 that have been modified in S1-161424 during SA1 ongoing meeting as follows: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[R.5.3-005]</w:t>
      </w:r>
      <w:r w:rsidRPr="00783E62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Subject to regulatory requirements and/or operator policy for a V2X application, t</w:t>
      </w:r>
      <w:r w:rsidRPr="00783E62">
        <w:rPr>
          <w:rFonts w:eastAsia="SimSun"/>
          <w:lang w:eastAsia="zh-CN"/>
        </w:rPr>
        <w:t xml:space="preserve">he 3GPP system should be able to support </w:t>
      </w:r>
      <w:r>
        <w:rPr>
          <w:rFonts w:eastAsia="SimSun"/>
          <w:lang w:eastAsia="zh-CN"/>
        </w:rPr>
        <w:t xml:space="preserve">anonymity and </w:t>
      </w:r>
      <w:r w:rsidRPr="00783E62">
        <w:rPr>
          <w:rFonts w:eastAsia="SimSun"/>
          <w:lang w:eastAsia="zh-CN"/>
        </w:rPr>
        <w:t>privacy</w:t>
      </w:r>
      <w:r w:rsidRPr="00783E62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of a UE using the </w:t>
      </w:r>
      <w:r w:rsidRPr="00783E62">
        <w:rPr>
          <w:rFonts w:eastAsia="SimSun" w:hint="eastAsia"/>
          <w:lang w:eastAsia="zh-CN"/>
        </w:rPr>
        <w:t xml:space="preserve">V2X </w:t>
      </w:r>
      <w:r>
        <w:rPr>
          <w:rFonts w:eastAsia="SimSun"/>
          <w:lang w:eastAsia="zh-CN"/>
        </w:rPr>
        <w:t>application</w:t>
      </w:r>
      <w:r w:rsidRPr="00783E62">
        <w:rPr>
          <w:rFonts w:eastAsia="SimSun"/>
          <w:lang w:eastAsia="zh-CN"/>
        </w:rPr>
        <w:t xml:space="preserve"> by ensuring that </w:t>
      </w:r>
      <w:r>
        <w:rPr>
          <w:rFonts w:eastAsia="SimSun"/>
          <w:lang w:eastAsia="zh-CN"/>
        </w:rPr>
        <w:t>the</w:t>
      </w:r>
      <w:r w:rsidRPr="00783E62">
        <w:rPr>
          <w:rFonts w:eastAsia="SimSun"/>
          <w:lang w:eastAsia="zh-CN"/>
        </w:rPr>
        <w:t xml:space="preserve"> UE cannot be tracked or identified by any other UE beyond a certain short time-period required by the </w:t>
      </w:r>
      <w:r>
        <w:rPr>
          <w:rFonts w:eastAsia="SimSun"/>
          <w:lang w:eastAsia="zh-CN"/>
        </w:rPr>
        <w:t xml:space="preserve">V2X </w:t>
      </w:r>
      <w:r w:rsidRPr="00783E62">
        <w:rPr>
          <w:rFonts w:eastAsia="SimSun"/>
          <w:lang w:eastAsia="zh-CN"/>
        </w:rPr>
        <w:t>application.</w:t>
      </w:r>
    </w:p>
    <w:p w:rsidR="00476B0B" w:rsidRPr="00783E62" w:rsidRDefault="00476B0B" w:rsidP="001378D3">
      <w:pPr>
        <w:spacing w:before="120"/>
        <w:ind w:left="720"/>
        <w:rPr>
          <w:rFonts w:eastAsia="SimSun"/>
          <w:sz w:val="21"/>
          <w:szCs w:val="21"/>
          <w:lang w:eastAsia="zh-CN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</w:t>
      </w:r>
      <w:r>
        <w:rPr>
          <w:rFonts w:eastAsia="SimSun"/>
          <w:lang w:eastAsia="zh-CN"/>
        </w:rPr>
        <w:t>6</w:t>
      </w:r>
      <w:r w:rsidRPr="00783E62">
        <w:rPr>
          <w:rFonts w:eastAsia="SimSun"/>
          <w:lang w:eastAsia="zh-CN"/>
        </w:rPr>
        <w:t>]</w:t>
      </w:r>
      <w:r w:rsidRPr="00783E62">
        <w:rPr>
          <w:rFonts w:eastAsia="SimSun"/>
          <w:lang w:eastAsia="zh-CN"/>
        </w:rPr>
        <w:tab/>
        <w:t>Subject to regulatory requirements and/or operator policy</w:t>
      </w:r>
      <w:r>
        <w:rPr>
          <w:rFonts w:eastAsia="SimSun"/>
          <w:lang w:eastAsia="zh-CN"/>
        </w:rPr>
        <w:t xml:space="preserve"> for a V2X application</w:t>
      </w:r>
      <w:r w:rsidRPr="00783E62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</w:t>
      </w:r>
      <w:r w:rsidRPr="00783E62">
        <w:rPr>
          <w:rFonts w:eastAsia="SimSun"/>
          <w:lang w:eastAsia="zh-CN"/>
        </w:rPr>
        <w:t xml:space="preserve">he 3GPP system shall </w:t>
      </w:r>
      <w:r>
        <w:rPr>
          <w:rFonts w:eastAsia="SimSun"/>
          <w:lang w:eastAsia="zh-CN"/>
        </w:rPr>
        <w:t xml:space="preserve">be able to </w:t>
      </w:r>
      <w:r w:rsidRPr="00783E62">
        <w:rPr>
          <w:rFonts w:eastAsia="SimSun"/>
          <w:lang w:eastAsia="zh-CN"/>
        </w:rPr>
        <w:t xml:space="preserve">support anonymity </w:t>
      </w:r>
      <w:r>
        <w:rPr>
          <w:rFonts w:eastAsia="SimSun"/>
          <w:lang w:eastAsia="zh-CN"/>
        </w:rPr>
        <w:t xml:space="preserve">and privacy </w:t>
      </w:r>
      <w:r w:rsidRPr="00783E62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a UE during the usage of the V2X application as long , such that the UE cannot be tracked or identified by the operator or a third party</w:t>
      </w:r>
      <w:r w:rsidRPr="00783E62">
        <w:rPr>
          <w:rFonts w:eastAsia="SimSun"/>
          <w:lang w:eastAsia="zh-CN"/>
        </w:rPr>
        <w:t>.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C4479A" w:rsidRPr="00C4479A" w:rsidRDefault="00C4479A">
      <w:pPr>
        <w:rPr>
          <w:rFonts w:ascii="Arial" w:hAnsi="Arial" w:cs="Arial"/>
        </w:rPr>
      </w:pPr>
      <w:r w:rsidRPr="00C4479A">
        <w:rPr>
          <w:rFonts w:ascii="Arial" w:hAnsi="Arial" w:cs="Arial"/>
        </w:rPr>
        <w:t>NOTE: This is original from draft of S1-161424.</w:t>
      </w:r>
    </w:p>
    <w:p w:rsidR="00591609" w:rsidRDefault="00591609">
      <w:pPr>
        <w:rPr>
          <w:rFonts w:ascii="Arial" w:hAnsi="Arial" w:cs="Arial"/>
        </w:rPr>
      </w:pPr>
    </w:p>
    <w:p w:rsidR="009C2A6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</w:t>
      </w:r>
      <w:r w:rsidR="00476B0B" w:rsidRPr="00476B0B">
        <w:rPr>
          <w:rFonts w:ascii="Arial" w:hAnsi="Arial" w:cs="Arial"/>
        </w:rPr>
        <w:t>SA</w:t>
      </w:r>
      <w:r w:rsidR="00476B0B">
        <w:rPr>
          <w:rFonts w:ascii="Arial" w:hAnsi="Arial" w:cs="Arial"/>
        </w:rPr>
        <w:t xml:space="preserve">3 would like to point out </w:t>
      </w:r>
      <w:r w:rsidR="00997D07">
        <w:rPr>
          <w:rFonts w:ascii="Arial" w:hAnsi="Arial" w:cs="Arial"/>
        </w:rPr>
        <w:t xml:space="preserve">that if the </w:t>
      </w:r>
      <w:r w:rsidR="00997D07" w:rsidRPr="00476B0B">
        <w:rPr>
          <w:rFonts w:ascii="Arial" w:hAnsi="Arial" w:cs="Arial"/>
        </w:rPr>
        <w:t>operator cannot track UE or kno</w:t>
      </w:r>
      <w:r w:rsidR="00997D07">
        <w:rPr>
          <w:rFonts w:ascii="Arial" w:hAnsi="Arial" w:cs="Arial"/>
        </w:rPr>
        <w:t>w the UE identifier for V2X LTE, this</w:t>
      </w:r>
      <w:r w:rsidR="00476B0B">
        <w:rPr>
          <w:rFonts w:ascii="Arial" w:hAnsi="Arial" w:cs="Arial"/>
        </w:rPr>
        <w:t xml:space="preserve"> </w:t>
      </w:r>
      <w:r w:rsidR="000C01D3">
        <w:rPr>
          <w:rFonts w:ascii="Arial" w:hAnsi="Arial" w:cs="Arial"/>
        </w:rPr>
        <w:t xml:space="preserve">will </w:t>
      </w:r>
      <w:r w:rsidR="00476B0B">
        <w:rPr>
          <w:rFonts w:ascii="Arial" w:hAnsi="Arial" w:cs="Arial"/>
        </w:rPr>
        <w:t xml:space="preserve">have an impact on </w:t>
      </w:r>
      <w:r w:rsidR="000C01D3">
        <w:rPr>
          <w:rFonts w:ascii="Arial" w:hAnsi="Arial" w:cs="Arial"/>
        </w:rPr>
        <w:t xml:space="preserve">network functionality, </w:t>
      </w:r>
      <w:r w:rsidR="00476B0B">
        <w:rPr>
          <w:rFonts w:ascii="Arial" w:hAnsi="Arial" w:cs="Arial"/>
        </w:rPr>
        <w:t>operator business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3GPP authentication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charging</w:t>
      </w:r>
      <w:r w:rsidR="002B3876">
        <w:rPr>
          <w:rFonts w:ascii="Arial" w:hAnsi="Arial" w:cs="Arial"/>
        </w:rPr>
        <w:t>, and fault tracing</w:t>
      </w:r>
      <w:r w:rsidR="00476B0B">
        <w:rPr>
          <w:rFonts w:ascii="Arial" w:hAnsi="Arial" w:cs="Arial"/>
        </w:rPr>
        <w:t xml:space="preserve">. </w:t>
      </w:r>
      <w:r w:rsidR="009C2A67" w:rsidRPr="009C2A67">
        <w:rPr>
          <w:rFonts w:ascii="Arial" w:hAnsi="Arial" w:cs="Arial"/>
        </w:rPr>
        <w:t>Since the requirement includes both a third party and an operator, we are not sure, that an anonymizer could fulfil such requirement simultaneously, i.e. simultaneously preventing both the ano</w:t>
      </w:r>
      <w:r w:rsidR="00EC791E">
        <w:rPr>
          <w:rFonts w:ascii="Arial" w:hAnsi="Arial" w:cs="Arial"/>
        </w:rPr>
        <w:t>n</w:t>
      </w:r>
      <w:r w:rsidR="009C2A67" w:rsidRPr="009C2A67">
        <w:rPr>
          <w:rFonts w:ascii="Arial" w:hAnsi="Arial" w:cs="Arial"/>
        </w:rPr>
        <w:t>ymizer and operator bei</w:t>
      </w:r>
      <w:r w:rsidR="00AE0D58">
        <w:rPr>
          <w:rFonts w:ascii="Arial" w:hAnsi="Arial" w:cs="Arial"/>
        </w:rPr>
        <w:t>ng able to link the used identit</w:t>
      </w:r>
      <w:r w:rsidR="009C2A67" w:rsidRPr="009C2A67">
        <w:rPr>
          <w:rFonts w:ascii="Arial" w:hAnsi="Arial" w:cs="Arial"/>
        </w:rPr>
        <w:t>y to the UE.</w:t>
      </w:r>
    </w:p>
    <w:p w:rsidR="00476B0B" w:rsidRDefault="00476B0B">
      <w:pPr>
        <w:rPr>
          <w:rFonts w:ascii="Arial" w:hAnsi="Arial" w:cs="Arial"/>
        </w:rPr>
      </w:pPr>
    </w:p>
    <w:p w:rsidR="00613CAD" w:rsidRDefault="005709D2">
      <w:pPr>
        <w:rPr>
          <w:rFonts w:ascii="Arial" w:hAnsi="Arial" w:cs="Arial"/>
        </w:rPr>
      </w:pPr>
      <w:r>
        <w:rPr>
          <w:rFonts w:ascii="Arial" w:hAnsi="Arial" w:cs="Arial"/>
        </w:rPr>
        <w:t>One</w:t>
      </w:r>
      <w:r w:rsidR="00997D07">
        <w:rPr>
          <w:rFonts w:ascii="Arial" w:hAnsi="Arial" w:cs="Arial"/>
        </w:rPr>
        <w:t xml:space="preserve"> option </w:t>
      </w:r>
      <w:r>
        <w:rPr>
          <w:rFonts w:ascii="Arial" w:hAnsi="Arial" w:cs="Arial"/>
        </w:rPr>
        <w:t>to address this problem</w:t>
      </w:r>
      <w:r w:rsidR="00997D07">
        <w:rPr>
          <w:rFonts w:ascii="Arial" w:hAnsi="Arial" w:cs="Arial"/>
        </w:rPr>
        <w:t xml:space="preserve">: </w:t>
      </w:r>
      <w:r w:rsidR="00476B0B">
        <w:rPr>
          <w:rFonts w:ascii="Arial" w:hAnsi="Arial" w:cs="Arial"/>
        </w:rPr>
        <w:t xml:space="preserve">the MNO could have a </w:t>
      </w:r>
      <w:r w:rsidR="00997D07">
        <w:rPr>
          <w:rFonts w:ascii="Arial" w:hAnsi="Arial" w:cs="Arial"/>
        </w:rPr>
        <w:t>legal binding</w:t>
      </w:r>
      <w:r w:rsidR="00476B0B">
        <w:rPr>
          <w:rFonts w:ascii="Arial" w:hAnsi="Arial" w:cs="Arial"/>
        </w:rPr>
        <w:t xml:space="preserve"> agreement with the V2X service provider and by this </w:t>
      </w:r>
      <w:r w:rsidR="00997D07">
        <w:rPr>
          <w:rFonts w:ascii="Arial" w:hAnsi="Arial" w:cs="Arial"/>
        </w:rPr>
        <w:t xml:space="preserve">the MNO </w:t>
      </w:r>
      <w:r w:rsidR="00613CAD">
        <w:rPr>
          <w:rFonts w:ascii="Arial" w:hAnsi="Arial" w:cs="Arial"/>
        </w:rPr>
        <w:t>and V2X provider trust each other</w:t>
      </w:r>
      <w:r w:rsidR="00B1210E">
        <w:rPr>
          <w:rFonts w:ascii="Arial" w:hAnsi="Arial" w:cs="Arial"/>
        </w:rPr>
        <w:t>, i.e. is not a third party anymore.</w:t>
      </w:r>
      <w:r w:rsidR="00341B28">
        <w:rPr>
          <w:rFonts w:ascii="Arial" w:hAnsi="Arial" w:cs="Arial"/>
        </w:rPr>
        <w:t xml:space="preserve"> </w:t>
      </w:r>
    </w:p>
    <w:p w:rsidR="00476B0B" w:rsidRDefault="00613CAD">
      <w:pPr>
        <w:rPr>
          <w:rFonts w:ascii="Arial" w:hAnsi="Arial" w:cs="Arial"/>
        </w:rPr>
      </w:pPr>
      <w:r>
        <w:rPr>
          <w:rFonts w:ascii="Arial" w:hAnsi="Arial" w:cs="Arial"/>
        </w:rPr>
        <w:t>SA3 would like</w:t>
      </w:r>
      <w:r w:rsidR="007C4BB7">
        <w:rPr>
          <w:rFonts w:ascii="Arial" w:hAnsi="Arial" w:cs="Arial" w:hint="eastAsia"/>
          <w:lang w:eastAsia="zh-CN"/>
        </w:rPr>
        <w:t xml:space="preserve"> SA1</w:t>
      </w:r>
      <w:r>
        <w:rPr>
          <w:rFonts w:ascii="Arial" w:hAnsi="Arial" w:cs="Arial"/>
        </w:rPr>
        <w:t xml:space="preserve"> to clarify whether the V2X service layer identity i</w:t>
      </w:r>
      <w:r w:rsidR="00BF0FA8">
        <w:rPr>
          <w:rFonts w:ascii="Arial" w:hAnsi="Arial" w:cs="Arial"/>
        </w:rPr>
        <w:t>s independent of the IMSI</w:t>
      </w:r>
      <w:r>
        <w:rPr>
          <w:rFonts w:ascii="Arial" w:hAnsi="Arial" w:cs="Arial"/>
        </w:rPr>
        <w:t xml:space="preserve"> and whether the anonymity of the IMSI with </w:t>
      </w:r>
      <w:r w:rsidR="00F21D4A">
        <w:rPr>
          <w:rFonts w:ascii="Arial" w:hAnsi="Arial" w:cs="Arial"/>
        </w:rPr>
        <w:t>respect</w:t>
      </w:r>
      <w:r>
        <w:rPr>
          <w:rFonts w:ascii="Arial" w:hAnsi="Arial" w:cs="Arial"/>
        </w:rPr>
        <w:t xml:space="preserve"> to the operator is required by SA1. </w:t>
      </w:r>
      <w:r w:rsidR="007C4BB7">
        <w:rPr>
          <w:rFonts w:ascii="Arial" w:hAnsi="Arial" w:cs="Arial"/>
          <w:lang w:eastAsia="zh-CN"/>
        </w:rPr>
        <w:t>Additional</w:t>
      </w:r>
      <w:r w:rsidR="007C4BB7">
        <w:rPr>
          <w:rFonts w:ascii="Arial" w:hAnsi="Arial" w:cs="Arial" w:hint="eastAsia"/>
          <w:lang w:eastAsia="zh-CN"/>
        </w:rPr>
        <w:t>ly, SA3 would also like SA1 to clarify whether all location related information in network layer such as cell ID, etc. would also be obliged not to be collect</w:t>
      </w:r>
      <w:r w:rsidR="00772DE1">
        <w:rPr>
          <w:rFonts w:ascii="Arial" w:hAnsi="Arial" w:cs="Arial" w:hint="eastAsia"/>
          <w:lang w:eastAsia="zh-CN"/>
        </w:rPr>
        <w:t>ed</w:t>
      </w:r>
      <w:r w:rsidR="007C4BB7">
        <w:rPr>
          <w:rFonts w:ascii="Arial" w:hAnsi="Arial" w:cs="Arial" w:hint="eastAsia"/>
          <w:lang w:eastAsia="zh-CN"/>
        </w:rPr>
        <w:t xml:space="preserve"> by the operator based on this requirement.</w:t>
      </w:r>
    </w:p>
    <w:p w:rsidR="00F11236" w:rsidRDefault="00F11236">
      <w:pPr>
        <w:rPr>
          <w:rFonts w:ascii="Arial" w:hAnsi="Arial" w:cs="Arial"/>
        </w:rPr>
      </w:pPr>
    </w:p>
    <w:p w:rsid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It should be clarified and confirmed by SA1, if </w:t>
      </w:r>
      <w:r>
        <w:rPr>
          <w:rFonts w:ascii="Arial" w:hAnsi="Arial" w:cs="Arial"/>
        </w:rPr>
        <w:t xml:space="preserve">the requirement could be </w:t>
      </w:r>
      <w:r w:rsidR="00997D0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formulated </w:t>
      </w:r>
      <w:r w:rsidR="00997D07">
        <w:rPr>
          <w:rFonts w:ascii="Arial" w:hAnsi="Arial" w:cs="Arial"/>
        </w:rPr>
        <w:t>in a way that takes the concern as raised above in account.</w:t>
      </w:r>
    </w:p>
    <w:p w:rsidR="00591609" w:rsidRDefault="00591609" w:rsidP="00AE0D58">
      <w:pPr>
        <w:rPr>
          <w:rFonts w:ascii="Arial" w:hAnsi="Arial" w:cs="Arial"/>
        </w:rPr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in our understanding anonymity means: </w:t>
      </w:r>
    </w:p>
    <w:p w:rsidR="00EC791E" w:rsidRDefault="00EC791E" w:rsidP="00EC791E">
      <w:pPr>
        <w:rPr>
          <w:rFonts w:ascii="Arial" w:hAnsi="Arial" w:cs="Arial"/>
        </w:rPr>
      </w:pPr>
    </w:p>
    <w:p w:rsidR="00EC791E" w:rsidRDefault="00EC791E" w:rsidP="00EC791E">
      <w:pPr>
        <w:ind w:left="720"/>
      </w:pPr>
      <w:r w:rsidRPr="00EC791E">
        <w:rPr>
          <w:b/>
        </w:rPr>
        <w:t>Anonymity:</w:t>
      </w:r>
      <w:r>
        <w:t xml:space="preserve"> </w:t>
      </w:r>
      <w:r w:rsidRPr="00EC791E">
        <w:t>The condition when personally identifiable information (PII) is irreversibly altered in such a way that personal information can no longer be identified directly or indirectly.</w:t>
      </w:r>
    </w:p>
    <w:p w:rsidR="00EC791E" w:rsidRPr="00EC791E" w:rsidRDefault="00EC791E" w:rsidP="00EC791E">
      <w:pPr>
        <w:ind w:left="720"/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Therefore, we think ‘anonymity’ is not the right term and propose to use ‘pseudonymity’. </w:t>
      </w:r>
    </w:p>
    <w:p w:rsidR="00EC791E" w:rsidRDefault="00EC791E" w:rsidP="00EC791E">
      <w:pPr>
        <w:rPr>
          <w:rFonts w:ascii="Arial" w:hAnsi="Arial" w:cs="Arial"/>
        </w:rPr>
      </w:pPr>
    </w:p>
    <w:p w:rsidR="00AE0D58" w:rsidRDefault="00AE0D58" w:rsidP="00AE0D58">
      <w:pPr>
        <w:rPr>
          <w:rFonts w:ascii="Arial" w:hAnsi="Arial" w:cs="Arial"/>
        </w:rPr>
      </w:pPr>
      <w:r>
        <w:rPr>
          <w:rFonts w:ascii="Arial" w:hAnsi="Arial" w:cs="Arial"/>
        </w:rPr>
        <w:t>SA3 is using the following definition:</w:t>
      </w:r>
    </w:p>
    <w:p w:rsidR="00AE0D58" w:rsidRDefault="00AE0D58" w:rsidP="00AE0D58">
      <w:pPr>
        <w:rPr>
          <w:rFonts w:ascii="Arial" w:hAnsi="Arial" w:cs="Arial"/>
        </w:rPr>
      </w:pPr>
    </w:p>
    <w:p w:rsidR="00AE0D58" w:rsidRPr="00616F19" w:rsidRDefault="00AE0D58" w:rsidP="00AE0D58">
      <w:pPr>
        <w:ind w:left="720"/>
      </w:pPr>
      <w:r w:rsidRPr="005B1658">
        <w:rPr>
          <w:b/>
        </w:rPr>
        <w:t>Pseudonymity</w:t>
      </w:r>
      <w:r>
        <w:t>: The condition when the processing of personally identifiable information (PII) is such the data can no longer be attributed to a specific subscriber without the use of additional information, as long as such additional information is kept separately and subject to technical and organisational measures to ensure non-attribution to an identified or identifiable subscriber.</w:t>
      </w:r>
    </w:p>
    <w:p w:rsidR="00476B0B" w:rsidRDefault="00476B0B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2)</w:t>
      </w:r>
      <w:r>
        <w:rPr>
          <w:rFonts w:ascii="Arial" w:hAnsi="Arial" w:cs="Arial"/>
        </w:rPr>
        <w:t xml:space="preserve"> </w:t>
      </w:r>
      <w:r w:rsidR="00997D07">
        <w:rPr>
          <w:rFonts w:ascii="Arial" w:hAnsi="Arial" w:cs="Arial"/>
        </w:rPr>
        <w:t>Furthermore, SA3 would like to refer also to S3-16055</w:t>
      </w:r>
      <w:r w:rsidR="00CF69EC">
        <w:rPr>
          <w:rFonts w:ascii="Arial" w:hAnsi="Arial" w:cs="Arial"/>
        </w:rPr>
        <w:t>5</w:t>
      </w:r>
      <w:r w:rsidR="00997D07">
        <w:rPr>
          <w:rFonts w:ascii="Arial" w:hAnsi="Arial" w:cs="Arial"/>
        </w:rPr>
        <w:t xml:space="preserve"> (as attached), which points out that the o</w:t>
      </w:r>
      <w:r w:rsidR="00476B0B" w:rsidRPr="00476B0B">
        <w:rPr>
          <w:rFonts w:ascii="Arial" w:hAnsi="Arial" w:cs="Arial"/>
        </w:rPr>
        <w:t xml:space="preserve">riginal regulation, which SA1 referred </w:t>
      </w:r>
      <w:r>
        <w:rPr>
          <w:rFonts w:ascii="Arial" w:hAnsi="Arial" w:cs="Arial"/>
        </w:rPr>
        <w:t>for providing above</w:t>
      </w:r>
      <w:r w:rsidR="00476B0B" w:rsidRPr="00476B0B">
        <w:rPr>
          <w:rFonts w:ascii="Arial" w:hAnsi="Arial" w:cs="Arial"/>
        </w:rPr>
        <w:t xml:space="preserve"> privacy requirements, is mostly about (mandatory) V2V communication, not subscription based V2X or optional application service.</w:t>
      </w:r>
      <w:r w:rsidR="00997D07">
        <w:rPr>
          <w:rFonts w:ascii="Arial" w:hAnsi="Arial" w:cs="Arial"/>
        </w:rPr>
        <w:t xml:space="preserve"> Thus, 3GPP should not require </w:t>
      </w:r>
      <w:r>
        <w:rPr>
          <w:rFonts w:ascii="Arial" w:hAnsi="Arial" w:cs="Arial"/>
        </w:rPr>
        <w:t xml:space="preserve">in their requirements </w:t>
      </w:r>
      <w:r w:rsidR="00997D07">
        <w:rPr>
          <w:rFonts w:ascii="Arial" w:hAnsi="Arial" w:cs="Arial"/>
        </w:rPr>
        <w:t>more than is requested by regulation.</w:t>
      </w:r>
    </w:p>
    <w:p w:rsidR="00997D07" w:rsidRDefault="00997D07">
      <w:pPr>
        <w:rPr>
          <w:rFonts w:ascii="Arial" w:hAnsi="Arial" w:cs="Arial"/>
        </w:rPr>
      </w:pPr>
    </w:p>
    <w:p w:rsidR="00997D07" w:rsidRDefault="00997D07">
      <w:pPr>
        <w:rPr>
          <w:rFonts w:ascii="Arial" w:hAnsi="Arial" w:cs="Arial"/>
        </w:rPr>
      </w:pPr>
      <w:r>
        <w:rPr>
          <w:rFonts w:ascii="Arial" w:hAnsi="Arial" w:cs="Arial"/>
        </w:rPr>
        <w:t>SA3 kindly asks to re-consider the requirements to be split in V2V/V2P, V2I, and V2N requirements as it seems according to the analysis in S3-160555 that regulation has actually differentiated here.</w:t>
      </w:r>
    </w:p>
    <w:p w:rsidR="00997D07" w:rsidRDefault="00997D07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I</w:t>
      </w:r>
      <w:r w:rsidR="00997D07">
        <w:rPr>
          <w:rFonts w:ascii="Arial" w:hAnsi="Arial" w:cs="Arial"/>
        </w:rPr>
        <w:t xml:space="preserve">n addition, SA3 would like to inform on the ongoing discussion to TR 33.885 V2X in </w:t>
      </w:r>
      <w:r>
        <w:rPr>
          <w:rFonts w:ascii="Arial" w:hAnsi="Arial" w:cs="Arial"/>
        </w:rPr>
        <w:t xml:space="preserve">their </w:t>
      </w:r>
      <w:r w:rsidR="00997D07">
        <w:rPr>
          <w:rFonts w:ascii="Arial" w:hAnsi="Arial" w:cs="Arial"/>
        </w:rPr>
        <w:t xml:space="preserve">LTE security study. The following requirements </w:t>
      </w:r>
      <w:r w:rsidR="00F11236">
        <w:rPr>
          <w:rFonts w:ascii="Arial" w:hAnsi="Arial" w:cs="Arial"/>
        </w:rPr>
        <w:t xml:space="preserve">are proposed </w:t>
      </w:r>
      <w:r w:rsidR="00997D07">
        <w:rPr>
          <w:rFonts w:ascii="Arial" w:hAnsi="Arial" w:cs="Arial"/>
        </w:rPr>
        <w:t xml:space="preserve">but contradict with </w:t>
      </w:r>
      <w:r w:rsidR="005709D2">
        <w:rPr>
          <w:rFonts w:ascii="Arial" w:hAnsi="Arial" w:cs="Arial"/>
        </w:rPr>
        <w:t xml:space="preserve">those requirements as given in SA1 TS </w:t>
      </w:r>
      <w:r w:rsidR="00B94D4E">
        <w:rPr>
          <w:rFonts w:ascii="Arial" w:hAnsi="Arial" w:cs="Arial"/>
        </w:rPr>
        <w:t>22</w:t>
      </w:r>
      <w:r w:rsidR="005709D2">
        <w:rPr>
          <w:rFonts w:ascii="Arial" w:hAnsi="Arial" w:cs="Arial"/>
        </w:rPr>
        <w:t>.185.</w:t>
      </w:r>
    </w:p>
    <w:p w:rsidR="005709D2" w:rsidRPr="00B1210E" w:rsidRDefault="005709D2" w:rsidP="005709D2">
      <w:pPr>
        <w:rPr>
          <w:rFonts w:ascii="Arial" w:hAnsi="Arial" w:cs="Arial"/>
        </w:rPr>
      </w:pPr>
    </w:p>
    <w:p w:rsidR="00156444" w:rsidRDefault="00156444" w:rsidP="009C2A67">
      <w:pPr>
        <w:ind w:left="720"/>
      </w:pPr>
    </w:p>
    <w:p w:rsidR="00156444" w:rsidRDefault="005709D2" w:rsidP="009C2A67">
      <w:pPr>
        <w:ind w:left="720"/>
      </w:pPr>
      <w:r>
        <w:t>The MNO should be able to identify the sender of a message in case an illegitimate message is transferred.</w:t>
      </w:r>
    </w:p>
    <w:p w:rsidR="00156444" w:rsidRDefault="005709D2" w:rsidP="009C2A67">
      <w:pPr>
        <w:pStyle w:val="EditorsNote"/>
        <w:ind w:left="1855"/>
      </w:pPr>
      <w:r>
        <w:t>Editor’s note: Requirement may be revisited depending on SA1 LS response to S3-160789.</w:t>
      </w:r>
    </w:p>
    <w:p w:rsidR="00156444" w:rsidRDefault="005709D2" w:rsidP="009C2A67">
      <w:pPr>
        <w:ind w:left="720"/>
      </w:pPr>
      <w:r>
        <w:t>LTE system should provide accounting function on data received from a resource external to LTE.</w:t>
      </w:r>
    </w:p>
    <w:p w:rsidR="005709D2" w:rsidRPr="00476B0B" w:rsidRDefault="005709D2">
      <w:pPr>
        <w:rPr>
          <w:rFonts w:ascii="Arial" w:hAnsi="Arial" w:cs="Arial"/>
        </w:rPr>
      </w:pPr>
    </w:p>
    <w:p w:rsidR="00463675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These potential requirements are formulated in S</w:t>
      </w:r>
      <w:r w:rsidR="00341B2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-160792 due the fact that </w:t>
      </w:r>
      <w:r w:rsidRPr="00B1210E">
        <w:rPr>
          <w:rFonts w:ascii="Arial" w:hAnsi="Arial" w:cs="Arial"/>
        </w:rPr>
        <w:t>MNO is going to transfer data that are generated by third parties</w:t>
      </w:r>
      <w:r>
        <w:rPr>
          <w:rFonts w:ascii="Arial" w:hAnsi="Arial" w:cs="Arial"/>
        </w:rPr>
        <w:t xml:space="preserve">, </w:t>
      </w:r>
      <w:r w:rsidRPr="00B1210E">
        <w:rPr>
          <w:rFonts w:ascii="Arial" w:hAnsi="Arial" w:cs="Arial"/>
        </w:rPr>
        <w:t>e.g. vehicle data are transferred via the V2X application to E-UTRA(N) and may be broadcasted again via LTE to other V2X service users.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SA3 kindly asks SA1 to also consider this view on the system when discussing their own set of requirements.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709D2" w:rsidRDefault="005709D2" w:rsidP="00414306">
      <w:pPr>
        <w:spacing w:after="120"/>
        <w:ind w:left="993" w:hanging="993"/>
        <w:rPr>
          <w:rFonts w:ascii="Arial" w:hAnsi="Arial" w:cs="Arial"/>
          <w:b/>
        </w:rPr>
      </w:pPr>
    </w:p>
    <w:p w:rsidR="00414306" w:rsidRDefault="00463675" w:rsidP="0041430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476B0B" w:rsidRPr="005709D2" w:rsidRDefault="00476B0B" w:rsidP="00414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5709D2">
        <w:rPr>
          <w:rFonts w:ascii="Arial" w:hAnsi="Arial" w:cs="Arial"/>
        </w:rPr>
        <w:t>SA1 is kindly asked to clarify</w:t>
      </w:r>
      <w:r w:rsidR="001378D3">
        <w:rPr>
          <w:rFonts w:ascii="Arial" w:hAnsi="Arial" w:cs="Arial"/>
        </w:rPr>
        <w:t xml:space="preserve"> the privacy related requirements</w:t>
      </w:r>
      <w:r w:rsidR="005709D2">
        <w:rPr>
          <w:rFonts w:ascii="Arial" w:hAnsi="Arial" w:cs="Arial"/>
        </w:rPr>
        <w:t>.</w:t>
      </w:r>
      <w:r w:rsidRPr="005709D2">
        <w:rPr>
          <w:rFonts w:ascii="Arial" w:hAnsi="Arial" w:cs="Arial"/>
        </w:rPr>
        <w:t xml:space="preserve"> </w:t>
      </w:r>
    </w:p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955A5C" w:rsidRDefault="00710B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SA3#84</w:t>
      </w:r>
      <w:r>
        <w:rPr>
          <w:rFonts w:ascii="Arial" w:hAnsi="Arial" w:cs="Arial"/>
          <w:bCs/>
          <w:lang w:val="fr-FR"/>
        </w:rPr>
        <w:tab/>
        <w:t>25-29 July 2016</w:t>
      </w:r>
      <w:r>
        <w:rPr>
          <w:rFonts w:ascii="Arial" w:hAnsi="Arial" w:cs="Arial"/>
          <w:bCs/>
          <w:lang w:val="fr-FR"/>
        </w:rPr>
        <w:tab/>
        <w:t>Chennai, India</w:t>
      </w:r>
    </w:p>
    <w:p w:rsidR="00276AA3" w:rsidRPr="00955A5C" w:rsidRDefault="00276A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</w:t>
      </w:r>
      <w:r w:rsidR="00710B72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>#</w:t>
      </w:r>
      <w:r w:rsidR="00710B72">
        <w:rPr>
          <w:rFonts w:ascii="Arial" w:hAnsi="Arial" w:cs="Arial"/>
          <w:bCs/>
          <w:lang w:val="fr-FR"/>
        </w:rPr>
        <w:t>85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>7-11 November 2016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>Santa Cruz de Tenerife, Spain</w:t>
      </w:r>
    </w:p>
    <w:sectPr w:rsidR="00276AA3" w:rsidRPr="00955A5C" w:rsidSect="00182C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2C67F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185" w:rsidRDefault="00240185">
      <w:r>
        <w:separator/>
      </w:r>
    </w:p>
  </w:endnote>
  <w:endnote w:type="continuationSeparator" w:id="0">
    <w:p w:rsidR="00240185" w:rsidRDefault="0024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185" w:rsidRDefault="00240185">
      <w:r>
        <w:separator/>
      </w:r>
    </w:p>
  </w:footnote>
  <w:footnote w:type="continuationSeparator" w:id="0">
    <w:p w:rsidR="00240185" w:rsidRDefault="00240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j">
    <w15:presenceInfo w15:providerId="None" w15:userId="a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776E"/>
    <w:rsid w:val="00027F5A"/>
    <w:rsid w:val="000C01D3"/>
    <w:rsid w:val="000E58A6"/>
    <w:rsid w:val="001378D3"/>
    <w:rsid w:val="00156444"/>
    <w:rsid w:val="00182C52"/>
    <w:rsid w:val="00203910"/>
    <w:rsid w:val="00240185"/>
    <w:rsid w:val="00276AA3"/>
    <w:rsid w:val="00281C68"/>
    <w:rsid w:val="002B3876"/>
    <w:rsid w:val="002D4AF9"/>
    <w:rsid w:val="0030491E"/>
    <w:rsid w:val="00341B28"/>
    <w:rsid w:val="003A7D7C"/>
    <w:rsid w:val="003B57EA"/>
    <w:rsid w:val="00414306"/>
    <w:rsid w:val="00463675"/>
    <w:rsid w:val="00476B0B"/>
    <w:rsid w:val="004943E5"/>
    <w:rsid w:val="004A6910"/>
    <w:rsid w:val="005709D2"/>
    <w:rsid w:val="00591609"/>
    <w:rsid w:val="005A2D46"/>
    <w:rsid w:val="005B1E66"/>
    <w:rsid w:val="005B2A0E"/>
    <w:rsid w:val="006059B9"/>
    <w:rsid w:val="00613CAD"/>
    <w:rsid w:val="00703D8F"/>
    <w:rsid w:val="00710B72"/>
    <w:rsid w:val="00772DE1"/>
    <w:rsid w:val="007C4BB7"/>
    <w:rsid w:val="00877B1D"/>
    <w:rsid w:val="008C34C8"/>
    <w:rsid w:val="008C3F84"/>
    <w:rsid w:val="00923E7C"/>
    <w:rsid w:val="00955A5C"/>
    <w:rsid w:val="00997D07"/>
    <w:rsid w:val="009A5C1F"/>
    <w:rsid w:val="009B558F"/>
    <w:rsid w:val="009C2A67"/>
    <w:rsid w:val="009E2D36"/>
    <w:rsid w:val="009E6985"/>
    <w:rsid w:val="00A248E5"/>
    <w:rsid w:val="00A9427B"/>
    <w:rsid w:val="00AE0D58"/>
    <w:rsid w:val="00B01094"/>
    <w:rsid w:val="00B1210E"/>
    <w:rsid w:val="00B94D4E"/>
    <w:rsid w:val="00BF0FA8"/>
    <w:rsid w:val="00C4479A"/>
    <w:rsid w:val="00C525AB"/>
    <w:rsid w:val="00C8459E"/>
    <w:rsid w:val="00CF4308"/>
    <w:rsid w:val="00CF69EC"/>
    <w:rsid w:val="00D05CAA"/>
    <w:rsid w:val="00D801D8"/>
    <w:rsid w:val="00E138BA"/>
    <w:rsid w:val="00E3683F"/>
    <w:rsid w:val="00E95A66"/>
    <w:rsid w:val="00EC791E"/>
    <w:rsid w:val="00F11236"/>
    <w:rsid w:val="00F21D4A"/>
    <w:rsid w:val="00FB5568"/>
    <w:rsid w:val="00FF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5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82C5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82C5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82C5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82C5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82C5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82C5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82C5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82C5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82C5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82C5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82C52"/>
  </w:style>
  <w:style w:type="paragraph" w:customStyle="1" w:styleId="B1">
    <w:name w:val="B1"/>
    <w:basedOn w:val="Normal"/>
    <w:rsid w:val="00182C5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82C5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82C5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82C5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82C52"/>
    <w:rPr>
      <w:sz w:val="16"/>
    </w:rPr>
  </w:style>
  <w:style w:type="paragraph" w:customStyle="1" w:styleId="DECISION">
    <w:name w:val="DECISION"/>
    <w:basedOn w:val="Normal"/>
    <w:rsid w:val="00182C5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82C5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82C5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82C5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82C5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EditorsNote">
    <w:name w:val="Editor's Note"/>
    <w:aliases w:val="EN"/>
    <w:basedOn w:val="Normal"/>
    <w:link w:val="EditorsNoteChar"/>
    <w:qFormat/>
    <w:rsid w:val="005709D2"/>
    <w:pPr>
      <w:keepLines/>
      <w:spacing w:after="180"/>
      <w:ind w:left="1135" w:hanging="851"/>
    </w:pPr>
    <w:rPr>
      <w:rFonts w:cs="Arial Unicode MS"/>
      <w:color w:val="FF0000"/>
      <w:lang w:bidi="ml-IN"/>
    </w:rPr>
  </w:style>
  <w:style w:type="character" w:customStyle="1" w:styleId="EditorsNoteChar">
    <w:name w:val="Editor's Note Char"/>
    <w:aliases w:val="EN Char,Editor's Note Char1"/>
    <w:link w:val="EditorsNote"/>
    <w:locked/>
    <w:rsid w:val="005709D2"/>
    <w:rPr>
      <w:rFonts w:cs="Arial Unicode MS"/>
      <w:color w:val="FF0000"/>
      <w:lang w:val="en-GB" w:bidi="ml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B558F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B558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4A691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C2A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492F2A-4AB6-48E7-B22E-7F22896F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</cp:lastModifiedBy>
  <cp:revision>5</cp:revision>
  <cp:lastPrinted>2002-04-23T15:10:00Z</cp:lastPrinted>
  <dcterms:created xsi:type="dcterms:W3CDTF">2016-05-13T03:40:00Z</dcterms:created>
  <dcterms:modified xsi:type="dcterms:W3CDTF">2016-05-17T16:15:00Z</dcterms:modified>
</cp:coreProperties>
</file>